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B0" w:rsidRDefault="00DE4D77">
      <w:pPr>
        <w:jc w:val="center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重庆南开中学部分商铺公开招租信息</w:t>
      </w:r>
    </w:p>
    <w:p w:rsidR="005C34B0" w:rsidRDefault="00DE4D7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一、商铺信息</w:t>
      </w:r>
      <w:r>
        <w:rPr>
          <w:rStyle w:val="NormalCharacter"/>
          <w:sz w:val="28"/>
          <w:szCs w:val="28"/>
        </w:rPr>
        <w:t xml:space="preserve"> </w:t>
      </w: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 w:rsidR="0029268F">
              <w:rPr>
                <w:rFonts w:hint="eastAsia"/>
              </w:rPr>
              <w:t>2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  <w:r w:rsidR="00DE4D77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800</w:t>
            </w:r>
            <w:r w:rsidR="00DE4D77">
              <w:rPr>
                <w:rStyle w:val="NormalCharacter"/>
              </w:rPr>
              <w:t>元</w:t>
            </w:r>
            <w:r w:rsidR="00DE4D77">
              <w:rPr>
                <w:rStyle w:val="NormalCharacter"/>
              </w:rPr>
              <w:t>/</w:t>
            </w:r>
            <w:r w:rsidR="00DE4D77">
              <w:rPr>
                <w:rStyle w:val="NormalCharacter"/>
              </w:rPr>
              <w:t>月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半年</w:t>
            </w:r>
            <w:r w:rsidR="00DE4D77">
              <w:rPr>
                <w:rStyle w:val="NormalCharacter"/>
              </w:rPr>
              <w:t>付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 w:rsidP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</w:t>
            </w:r>
            <w:r w:rsidR="0029268F">
              <w:rPr>
                <w:rStyle w:val="NormalCharacter"/>
                <w:rFonts w:hint="eastAsia"/>
              </w:rPr>
              <w:t>4</w:t>
            </w:r>
            <w:r>
              <w:rPr>
                <w:rStyle w:val="NormalCharacter"/>
                <w:rFonts w:hint="eastAsia"/>
              </w:rPr>
              <w:t>字第</w:t>
            </w:r>
            <w:r w:rsidR="0029268F">
              <w:rPr>
                <w:rStyle w:val="NormalCharacter"/>
                <w:rFonts w:hint="eastAsia"/>
              </w:rPr>
              <w:t>59906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5C34B0" w:rsidRDefault="005C34B0">
      <w:pPr>
        <w:rPr>
          <w:rStyle w:val="NormalCharacter"/>
        </w:rPr>
      </w:pPr>
    </w:p>
    <w:p w:rsidR="0029268F" w:rsidRDefault="0029268F">
      <w:pPr>
        <w:rPr>
          <w:rStyle w:val="NormalCharacter"/>
        </w:rPr>
      </w:pPr>
      <w:r>
        <w:rPr>
          <w:rStyle w:val="NormalCharacter"/>
          <w:rFonts w:hint="eastAsia"/>
        </w:rPr>
        <w:t>2.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37.8</w:t>
            </w:r>
            <w:r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13010</w:t>
            </w:r>
            <w:r>
              <w:rPr>
                <w:rStyle w:val="NormalCharacter"/>
              </w:rPr>
              <w:t>元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月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>
              <w:rPr>
                <w:rStyle w:val="NormalCharacter"/>
              </w:rPr>
              <w:t>付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29268F" w:rsidRDefault="0029268F">
      <w:pPr>
        <w:rPr>
          <w:rStyle w:val="NormalCharacter"/>
        </w:rPr>
      </w:pP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、在签订合同时须交纳一个季度租金作为保证金，且租金采取先付后用方式。</w:t>
      </w: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>
        <w:rPr>
          <w:rStyle w:val="NormalCharacter"/>
        </w:rPr>
        <w:t>5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>
        <w:rPr>
          <w:rStyle w:val="NormalCharacter"/>
        </w:rPr>
        <w:t>6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5C34B0" w:rsidRDefault="00DE4D77">
      <w:pPr>
        <w:ind w:firstLineChars="200" w:firstLine="420"/>
        <w:rPr>
          <w:rStyle w:val="NormalCharacter"/>
        </w:rPr>
      </w:pPr>
      <w:bookmarkStart w:id="0" w:name="_GoBack"/>
      <w:bookmarkEnd w:id="0"/>
      <w:r>
        <w:rPr>
          <w:rStyle w:val="NormalCharacter"/>
        </w:rPr>
        <w:t>南开中学</w:t>
      </w:r>
      <w:r>
        <w:rPr>
          <w:rStyle w:val="NormalCharacter"/>
          <w:rFonts w:hint="eastAsia"/>
        </w:rPr>
        <w:t>资产管理办公</w:t>
      </w:r>
      <w:r>
        <w:rPr>
          <w:rStyle w:val="NormalCharacter"/>
        </w:rPr>
        <w:t>室。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重庆南开中学资产管理办公室：彭老师、张老师、伊老师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DE4D77" w:rsidRDefault="00DE4D77">
      <w:pPr>
        <w:ind w:firstLineChars="200" w:firstLine="420"/>
        <w:rPr>
          <w:rStyle w:val="NormalCharacter"/>
        </w:rPr>
      </w:pP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</w:t>
      </w:r>
      <w:r w:rsidR="00316D1B">
        <w:rPr>
          <w:rStyle w:val="NormalCharacter"/>
          <w:rFonts w:hint="eastAsia"/>
        </w:rPr>
        <w:t xml:space="preserve">                                                                  </w:t>
      </w:r>
      <w:r>
        <w:rPr>
          <w:rStyle w:val="NormalCharacter"/>
        </w:rPr>
        <w:t>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5</w:t>
      </w:r>
      <w:r>
        <w:rPr>
          <w:rStyle w:val="NormalCharacter"/>
        </w:rPr>
        <w:t>月</w:t>
      </w:r>
      <w:r>
        <w:rPr>
          <w:rStyle w:val="NormalCharacter"/>
          <w:rFonts w:hint="eastAsia"/>
        </w:rPr>
        <w:t>31</w:t>
      </w:r>
      <w:r>
        <w:rPr>
          <w:rStyle w:val="NormalCharacter"/>
        </w:rPr>
        <w:t>日</w:t>
      </w:r>
    </w:p>
    <w:p w:rsidR="005C34B0" w:rsidRDefault="005C34B0"/>
    <w:sectPr w:rsidR="005C34B0" w:rsidSect="005C34B0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</w:compat>
  <w:rsids>
    <w:rsidRoot w:val="1C305546"/>
    <w:rsid w:val="0029268F"/>
    <w:rsid w:val="002A1392"/>
    <w:rsid w:val="00316D1B"/>
    <w:rsid w:val="005C34B0"/>
    <w:rsid w:val="008B5F67"/>
    <w:rsid w:val="00DE4D77"/>
    <w:rsid w:val="00E47782"/>
    <w:rsid w:val="1C305546"/>
    <w:rsid w:val="38390ED6"/>
    <w:rsid w:val="47675D3A"/>
    <w:rsid w:val="4B4D4605"/>
    <w:rsid w:val="582F7094"/>
    <w:rsid w:val="5CCB1C6A"/>
    <w:rsid w:val="7A1D0F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34B0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C34B0"/>
  </w:style>
  <w:style w:type="paragraph" w:customStyle="1" w:styleId="179">
    <w:name w:val="179"/>
    <w:basedOn w:val="a"/>
    <w:qFormat/>
    <w:rsid w:val="005C34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大宝</dc:creator>
  <cp:lastModifiedBy>Administrator</cp:lastModifiedBy>
  <cp:revision>4</cp:revision>
  <dcterms:created xsi:type="dcterms:W3CDTF">2021-10-29T03:08:00Z</dcterms:created>
  <dcterms:modified xsi:type="dcterms:W3CDTF">2023-06-01T00:57:00Z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0428390F99B044909EEEECE882F1A598</vt:lpwstr>
  </property>
</Properties>
</file>